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27" w:rsidRDefault="00C41527" w:rsidP="00C41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УТВЕРЖДЁНА</w:t>
      </w:r>
    </w:p>
    <w:p w:rsidR="00C41527" w:rsidRDefault="00C41527" w:rsidP="00C41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Приказом Отдела образования                            </w:t>
      </w:r>
    </w:p>
    <w:p w:rsidR="00C41527" w:rsidRDefault="00C41527" w:rsidP="00C41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Городищенского района Пензенской области</w:t>
      </w:r>
    </w:p>
    <w:p w:rsidR="00C41527" w:rsidRDefault="00C41527" w:rsidP="00C41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от_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.07.202</w:t>
      </w:r>
      <w:r>
        <w:rPr>
          <w:sz w:val="28"/>
          <w:szCs w:val="28"/>
        </w:rPr>
        <w:t>1</w:t>
      </w:r>
      <w:r w:rsidR="00AA7085">
        <w:rPr>
          <w:sz w:val="28"/>
          <w:szCs w:val="28"/>
        </w:rPr>
        <w:t xml:space="preserve">г.   № </w:t>
      </w:r>
      <w:bookmarkStart w:id="0" w:name="_GoBack"/>
      <w:bookmarkEnd w:id="0"/>
      <w:r>
        <w:rPr>
          <w:sz w:val="28"/>
          <w:szCs w:val="28"/>
        </w:rPr>
        <w:t>493</w:t>
      </w:r>
    </w:p>
    <w:p w:rsidR="00C41527" w:rsidRPr="00FE6FEC" w:rsidRDefault="00C41527" w:rsidP="00C41527">
      <w:pPr>
        <w:tabs>
          <w:tab w:val="left" w:pos="11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C41527" w:rsidRDefault="00C41527" w:rsidP="00C4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</w:p>
    <w:p w:rsidR="00C41527" w:rsidRPr="005F061F" w:rsidRDefault="00C41527" w:rsidP="00C41527">
      <w:pPr>
        <w:jc w:val="center"/>
        <w:rPr>
          <w:b/>
          <w:sz w:val="28"/>
          <w:szCs w:val="28"/>
        </w:rPr>
      </w:pPr>
      <w:r w:rsidRPr="005F061F">
        <w:rPr>
          <w:b/>
          <w:sz w:val="28"/>
          <w:szCs w:val="28"/>
        </w:rPr>
        <w:t>Городищенского района Пензенской области по направлению</w:t>
      </w:r>
    </w:p>
    <w:p w:rsidR="00C41527" w:rsidRDefault="00C41527" w:rsidP="00C4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5F061F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>а</w:t>
      </w:r>
      <w:r w:rsidRPr="005F061F">
        <w:rPr>
          <w:b/>
          <w:sz w:val="28"/>
          <w:szCs w:val="28"/>
        </w:rPr>
        <w:t xml:space="preserve"> работы по самоопределению и профессиональной ориентации» на 202</w:t>
      </w:r>
      <w:r>
        <w:rPr>
          <w:b/>
          <w:sz w:val="28"/>
          <w:szCs w:val="28"/>
        </w:rPr>
        <w:t>1</w:t>
      </w:r>
      <w:r w:rsidRPr="005F061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гг.</w:t>
      </w:r>
    </w:p>
    <w:p w:rsidR="00C41527" w:rsidRDefault="00C41527" w:rsidP="00C41527">
      <w:pPr>
        <w:tabs>
          <w:tab w:val="left" w:pos="142"/>
          <w:tab w:val="left" w:pos="12803"/>
        </w:tabs>
        <w:ind w:right="113"/>
        <w:jc w:val="both"/>
        <w:rPr>
          <w:b/>
          <w:sz w:val="28"/>
          <w:szCs w:val="28"/>
        </w:rPr>
      </w:pPr>
    </w:p>
    <w:tbl>
      <w:tblPr>
        <w:tblW w:w="1520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5103"/>
        <w:gridCol w:w="2410"/>
        <w:gridCol w:w="3776"/>
        <w:gridCol w:w="3119"/>
      </w:tblGrid>
      <w:tr w:rsidR="00C41527" w:rsidTr="00224015">
        <w:trPr>
          <w:trHeight w:val="1175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Индикативный показатель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41527" w:rsidTr="00224015">
        <w:trPr>
          <w:trHeight w:val="1346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Положения о мониторинге эффективности работы по самоопределению и профессиональной ориентации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Положения о мониторинге эффективности работы по самоопределению и профессиональной ориентации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C41527" w:rsidTr="00B72E47">
        <w:trPr>
          <w:trHeight w:val="1536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 по выявлению предпочтений и склонностей обучающихся в области профессиональной ориентации с использованием специальных методик (9-10 классы)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аналитического отчета по результатам диагностики. Адресные рекомендации с учетом анализа результатов диагностики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C41527" w:rsidTr="00224015">
        <w:trPr>
          <w:trHeight w:val="279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 по сопровождению профессионального самоопределения обучающихся: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онлайн-уроки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«Мое будущее» в рамках реализации программы по развитию профориентации «</w:t>
            </w:r>
            <w:proofErr w:type="spellStart"/>
            <w:proofErr w:type="gramStart"/>
            <w:r>
              <w:rPr>
                <w:sz w:val="24"/>
                <w:szCs w:val="24"/>
              </w:rPr>
              <w:t>Z</w:t>
            </w:r>
            <w:proofErr w:type="gramEnd"/>
            <w:r>
              <w:rPr>
                <w:sz w:val="24"/>
                <w:szCs w:val="24"/>
              </w:rPr>
              <w:t>асобой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предприятия «</w:t>
            </w:r>
            <w:proofErr w:type="spellStart"/>
            <w:r>
              <w:rPr>
                <w:sz w:val="24"/>
                <w:szCs w:val="24"/>
              </w:rPr>
              <w:t>ПромТур</w:t>
            </w:r>
            <w:proofErr w:type="spellEnd"/>
            <w:r>
              <w:rPr>
                <w:sz w:val="24"/>
                <w:szCs w:val="24"/>
              </w:rPr>
              <w:t xml:space="preserve">» и создание энциклопедии «PRO 100 профессий» </w:t>
            </w:r>
            <w:r>
              <w:rPr>
                <w:sz w:val="24"/>
                <w:szCs w:val="24"/>
              </w:rPr>
              <w:lastRenderedPageBreak/>
              <w:t>в рамках направлений образовательной технологии “Образование для жизни”;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«Большая перемена»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охвата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различными </w:t>
            </w:r>
            <w:proofErr w:type="spellStart"/>
            <w:r>
              <w:rPr>
                <w:sz w:val="24"/>
                <w:szCs w:val="24"/>
              </w:rPr>
              <w:t>профориентационными</w:t>
            </w:r>
            <w:proofErr w:type="spellEnd"/>
            <w:r>
              <w:rPr>
                <w:sz w:val="24"/>
                <w:szCs w:val="24"/>
              </w:rPr>
              <w:t xml:space="preserve"> мероприятиями.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Городищенского района</w:t>
            </w:r>
          </w:p>
        </w:tc>
      </w:tr>
      <w:tr w:rsidR="00C41527" w:rsidTr="00224015">
        <w:trPr>
          <w:trHeight w:val="1103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разъяснительной работы по обеспечению информированности обучающихся об особенностях различных сфер профессиональной деятельности: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«Единый день профориентации»;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с участием учреждений СПО, ВПО;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недель: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«Неделя промышленности»; 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«Неделя без турникетов»;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«Неделя сельского хозяйства»;  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«Неделя строительства, ЖКХ, энергетики и транспорта»;</w:t>
            </w:r>
          </w:p>
          <w:p w:rsidR="00C4152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41527">
              <w:rPr>
                <w:sz w:val="24"/>
                <w:szCs w:val="24"/>
              </w:rPr>
              <w:t xml:space="preserve">«Неделя </w:t>
            </w:r>
            <w:proofErr w:type="spellStart"/>
            <w:r w:rsidR="00C41527">
              <w:rPr>
                <w:sz w:val="24"/>
                <w:szCs w:val="24"/>
              </w:rPr>
              <w:t>самозанятости</w:t>
            </w:r>
            <w:proofErr w:type="spellEnd"/>
            <w:r w:rsidR="00C41527">
              <w:rPr>
                <w:sz w:val="24"/>
                <w:szCs w:val="24"/>
              </w:rPr>
              <w:t xml:space="preserve"> и предпринимательства;</w:t>
            </w:r>
          </w:p>
          <w:p w:rsidR="00C4152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41527">
              <w:rPr>
                <w:sz w:val="24"/>
                <w:szCs w:val="24"/>
              </w:rPr>
              <w:t xml:space="preserve">«Неделя военных профессий и специальностей»; 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«Неделя социальной сферы».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методические рекомендации по использованию успешных практик выстраивания профориентационной работы, разработанных с учетом анализа результатов мониторинга показателей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 w:rsidR="00B72E47">
              <w:rPr>
                <w:sz w:val="24"/>
                <w:szCs w:val="24"/>
              </w:rPr>
              <w:t xml:space="preserve"> Городищенского района</w:t>
            </w:r>
          </w:p>
        </w:tc>
      </w:tr>
      <w:tr w:rsidR="00B72E47" w:rsidTr="00224015">
        <w:trPr>
          <w:trHeight w:val="1103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психолого-педагогической диагностики </w:t>
            </w: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апросов обучающихся, в том числе с ОВЗ,</w:t>
            </w:r>
          </w:p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мотивов, интересов и склонностей к различным сферам </w:t>
            </w:r>
            <w:proofErr w:type="gramStart"/>
            <w:r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(ноябрь)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Городищенского района</w:t>
            </w:r>
          </w:p>
        </w:tc>
      </w:tr>
      <w:tr w:rsidR="00B72E47" w:rsidTr="00224015">
        <w:trPr>
          <w:trHeight w:val="3279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профориентации обучающихся с ОВЗ: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профессионально-ориентационные беседы;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кружках, мастерских;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предприятия, в профессиональные образовательные организации, в службу занятости;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со специалистами;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«днях открытых дверей»;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выставках, ярмарках изделий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увеличение на 10% количества </w:t>
            </w:r>
            <w:proofErr w:type="gramStart"/>
            <w:r>
              <w:rPr>
                <w:sz w:val="24"/>
                <w:szCs w:val="24"/>
              </w:rPr>
              <w:t>обучающих</w:t>
            </w:r>
            <w:r>
              <w:rPr>
                <w:sz w:val="24"/>
                <w:szCs w:val="24"/>
              </w:rPr>
              <w:t>ся</w:t>
            </w:r>
            <w:proofErr w:type="gramEnd"/>
            <w:r>
              <w:rPr>
                <w:sz w:val="24"/>
                <w:szCs w:val="24"/>
              </w:rPr>
              <w:t xml:space="preserve"> с ОВЗ различными </w:t>
            </w:r>
            <w:proofErr w:type="spellStart"/>
            <w:r>
              <w:rPr>
                <w:sz w:val="24"/>
                <w:szCs w:val="24"/>
              </w:rPr>
              <w:t>профориентационными</w:t>
            </w:r>
            <w:proofErr w:type="spellEnd"/>
            <w:r>
              <w:rPr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Городищенского района</w:t>
            </w:r>
          </w:p>
        </w:tc>
      </w:tr>
      <w:tr w:rsidR="00B72E47" w:rsidTr="00224015">
        <w:trPr>
          <w:trHeight w:val="2876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эффективности работы по самоопределению и профессиональной ориентации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итогам учебного года,</w:t>
            </w:r>
          </w:p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2023 гг.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аналитического отчета по результатам мониторинга.</w:t>
            </w:r>
          </w:p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рекомендации по результатам проведенного анализа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«ЦПОО Городищенского района»</w:t>
            </w:r>
          </w:p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B72E47" w:rsidTr="00224015">
        <w:trPr>
          <w:trHeight w:val="136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167AC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 конкурсно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профориентационной направленности:</w:t>
            </w:r>
          </w:p>
          <w:p w:rsidR="00B72E47" w:rsidRDefault="00B72E47" w:rsidP="003167AC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на лучшую организацию профориентационной работы по номинациям в зависимости от типа образовательной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167AC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167AC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увеличение числа участников на 3%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AA7085">
            <w:pP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AA7085" w:rsidTr="00AA7085">
        <w:trPr>
          <w:trHeight w:val="603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2240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Выстраивание взаимодействия с организациями дополнительного образования, профессиональными образовательными, организациями высшего образования:</w:t>
            </w:r>
          </w:p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 ранней профориентации «Билет в будущее»;</w:t>
            </w:r>
          </w:p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увеличение участников до общего числа обучающихся общеобразовательных организаций:</w:t>
            </w:r>
          </w:p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20%,</w:t>
            </w:r>
          </w:p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35%,</w:t>
            </w:r>
          </w:p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– 50%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AA7085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«ЦПОО Городищенского района»</w:t>
            </w:r>
          </w:p>
          <w:p w:rsidR="00AA7085" w:rsidRDefault="00AA7085" w:rsidP="00AA7085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Городищенского района</w:t>
            </w:r>
          </w:p>
        </w:tc>
      </w:tr>
      <w:tr w:rsidR="00AA7085" w:rsidTr="00224015">
        <w:trPr>
          <w:trHeight w:val="678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2240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региональной образовательной технологии профориентационной направленности “Образование для жизни” с участием компаний-менторов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дорожной карты образовательной технологии.</w:t>
            </w:r>
          </w:p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AA7085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</w:p>
        </w:tc>
      </w:tr>
      <w:tr w:rsidR="00AA7085" w:rsidTr="00224015">
        <w:trPr>
          <w:trHeight w:val="1358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2240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F7114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на базе образовательных организаций по вопросам профессиональной ориентации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F71148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F7114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родителей по вопросам профессиональной ориентации обучающихся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F7114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Городищенского района</w:t>
            </w:r>
          </w:p>
        </w:tc>
      </w:tr>
      <w:tr w:rsidR="00AA7085" w:rsidTr="00224015">
        <w:trPr>
          <w:trHeight w:val="912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2240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1A32C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управленческих решений по направлению</w:t>
            </w:r>
          </w:p>
          <w:p w:rsidR="00AA7085" w:rsidRDefault="00AA7085" w:rsidP="001A32C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1A32C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  <w:p w:rsidR="00AA7085" w:rsidRDefault="00AA7085" w:rsidP="001A32CB">
            <w:pP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AA7085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приказов, нормативных </w:t>
            </w:r>
          </w:p>
          <w:p w:rsidR="00AA7085" w:rsidRDefault="00AA7085" w:rsidP="001A32C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AA7085">
            <w:pP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«ЦПОО Городищенского района»</w:t>
            </w:r>
          </w:p>
        </w:tc>
      </w:tr>
      <w:tr w:rsidR="00AA7085" w:rsidTr="00224015">
        <w:trPr>
          <w:trHeight w:val="808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2240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принятых мер</w:t>
            </w:r>
          </w:p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итогам отчетного периода</w:t>
            </w:r>
          </w:p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01 марта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аналитической справки</w:t>
            </w:r>
          </w:p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AA708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«ЦПОО Городищенского района»</w:t>
            </w:r>
          </w:p>
        </w:tc>
      </w:tr>
    </w:tbl>
    <w:p w:rsidR="00C41527" w:rsidRDefault="00C41527" w:rsidP="00C41527">
      <w:pPr>
        <w:widowControl/>
        <w:tabs>
          <w:tab w:val="left" w:pos="142"/>
          <w:tab w:val="left" w:pos="12803"/>
        </w:tabs>
        <w:spacing w:after="160" w:line="259" w:lineRule="auto"/>
        <w:ind w:right="113" w:firstLine="700"/>
        <w:jc w:val="both"/>
        <w:rPr>
          <w:rFonts w:ascii="Calibri" w:eastAsia="Calibri" w:hAnsi="Calibri" w:cs="Calibri"/>
          <w:sz w:val="24"/>
          <w:szCs w:val="24"/>
        </w:rPr>
      </w:pPr>
    </w:p>
    <w:p w:rsidR="00C41527" w:rsidRDefault="00C41527" w:rsidP="00C41527">
      <w:pPr>
        <w:widowControl/>
        <w:tabs>
          <w:tab w:val="left" w:pos="142"/>
          <w:tab w:val="left" w:pos="12803"/>
        </w:tabs>
        <w:spacing w:after="160" w:line="259" w:lineRule="auto"/>
        <w:ind w:right="113" w:firstLine="700"/>
        <w:jc w:val="both"/>
        <w:rPr>
          <w:rFonts w:ascii="Calibri" w:eastAsia="Calibri" w:hAnsi="Calibri" w:cs="Calibri"/>
          <w:sz w:val="24"/>
          <w:szCs w:val="24"/>
        </w:rPr>
      </w:pPr>
    </w:p>
    <w:p w:rsidR="00C41527" w:rsidRDefault="00C41527" w:rsidP="00C41527">
      <w:pPr>
        <w:autoSpaceDE/>
        <w:autoSpaceDN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244CD0" w:rsidRDefault="00244CD0"/>
    <w:sectPr w:rsidR="00244CD0" w:rsidSect="00C415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7"/>
    <w:rsid w:val="00244CD0"/>
    <w:rsid w:val="00535F47"/>
    <w:rsid w:val="00AA7085"/>
    <w:rsid w:val="00B72E47"/>
    <w:rsid w:val="00C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26BF-E9F4-4B5F-95C0-D79E7771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</cp:revision>
  <dcterms:created xsi:type="dcterms:W3CDTF">2021-07-28T08:28:00Z</dcterms:created>
  <dcterms:modified xsi:type="dcterms:W3CDTF">2021-07-28T08:42:00Z</dcterms:modified>
</cp:coreProperties>
</file>